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840D" w14:textId="30D22AFD" w:rsidR="0060298E" w:rsidRPr="00AC1437" w:rsidRDefault="0060298E" w:rsidP="007A69D9">
      <w:pPr>
        <w:jc w:val="center"/>
        <w:rPr>
          <w:rFonts w:cstheme="minorHAnsi"/>
          <w:sz w:val="32"/>
          <w:szCs w:val="32"/>
        </w:rPr>
      </w:pPr>
      <w:r w:rsidRPr="00AC1437">
        <w:rPr>
          <w:rFonts w:cstheme="minorHAnsi"/>
          <w:sz w:val="32"/>
          <w:szCs w:val="32"/>
        </w:rPr>
        <w:t>What Is Starfish and Where Can I Find It?</w:t>
      </w:r>
    </w:p>
    <w:p w14:paraId="09C801B5" w14:textId="32B5EA8D" w:rsidR="007A69D9" w:rsidRPr="00AC1437" w:rsidRDefault="007A69D9" w:rsidP="007A69D9">
      <w:pPr>
        <w:jc w:val="center"/>
        <w:rPr>
          <w:rFonts w:cstheme="minorHAnsi"/>
          <w:sz w:val="28"/>
          <w:szCs w:val="28"/>
        </w:rPr>
      </w:pPr>
    </w:p>
    <w:p w14:paraId="17FAB243" w14:textId="14D0469F" w:rsidR="006B728F" w:rsidRPr="00AC1437" w:rsidRDefault="007A69D9">
      <w:pPr>
        <w:rPr>
          <w:rFonts w:cstheme="minorHAnsi"/>
          <w:sz w:val="28"/>
          <w:szCs w:val="28"/>
        </w:rPr>
      </w:pPr>
      <w:r w:rsidRPr="00AC1437">
        <w:rPr>
          <w:rFonts w:cstheme="minorHAnsi"/>
          <w:sz w:val="28"/>
          <w:szCs w:val="28"/>
        </w:rPr>
        <w:t>What is Starfish?</w:t>
      </w:r>
    </w:p>
    <w:p w14:paraId="78BF867F" w14:textId="77777777" w:rsidR="00E700DA" w:rsidRDefault="006B728F" w:rsidP="006B728F">
      <w:pPr>
        <w:pBdr>
          <w:top w:val="nil"/>
          <w:left w:val="nil"/>
          <w:bottom w:val="nil"/>
          <w:right w:val="nil"/>
          <w:between w:val="nil"/>
        </w:pBdr>
        <w:spacing w:after="200"/>
        <w:rPr>
          <w:rFonts w:asciiTheme="majorHAnsi" w:eastAsia="Calibri" w:hAnsiTheme="majorHAnsi" w:cs="Calibri"/>
          <w:sz w:val="24"/>
          <w:szCs w:val="24"/>
        </w:rPr>
      </w:pPr>
      <w:r w:rsidRPr="005216EC">
        <w:rPr>
          <w:rFonts w:asciiTheme="majorHAnsi" w:eastAsia="Calibri" w:hAnsiTheme="majorHAnsi" w:cs="Calibri"/>
          <w:sz w:val="24"/>
          <w:szCs w:val="24"/>
        </w:rPr>
        <w:t xml:space="preserve">Starfish </w:t>
      </w:r>
      <w:r w:rsidR="007A69D9">
        <w:rPr>
          <w:rFonts w:asciiTheme="majorHAnsi" w:eastAsia="Calibri" w:hAnsiTheme="majorHAnsi" w:cs="Calibri"/>
          <w:sz w:val="24"/>
          <w:szCs w:val="24"/>
        </w:rPr>
        <w:t xml:space="preserve">is Carroll Community College’s student retention </w:t>
      </w:r>
      <w:r w:rsidR="002A3F0C">
        <w:rPr>
          <w:rFonts w:asciiTheme="majorHAnsi" w:eastAsia="Calibri" w:hAnsiTheme="majorHAnsi" w:cs="Calibri"/>
          <w:sz w:val="24"/>
          <w:szCs w:val="24"/>
        </w:rPr>
        <w:t xml:space="preserve">alert </w:t>
      </w:r>
      <w:r w:rsidR="007A69D9">
        <w:rPr>
          <w:rFonts w:asciiTheme="majorHAnsi" w:eastAsia="Calibri" w:hAnsiTheme="majorHAnsi" w:cs="Calibri"/>
          <w:sz w:val="24"/>
          <w:szCs w:val="24"/>
        </w:rPr>
        <w:t xml:space="preserve">system. </w:t>
      </w:r>
      <w:r w:rsidR="00C6229E">
        <w:rPr>
          <w:rFonts w:asciiTheme="majorHAnsi" w:eastAsia="Calibri" w:hAnsiTheme="majorHAnsi" w:cs="Calibri"/>
          <w:sz w:val="24"/>
          <w:szCs w:val="24"/>
        </w:rPr>
        <w:t xml:space="preserve">It </w:t>
      </w:r>
      <w:r w:rsidRPr="005216EC">
        <w:rPr>
          <w:rFonts w:asciiTheme="majorHAnsi" w:eastAsia="Calibri" w:hAnsiTheme="majorHAnsi" w:cs="Calibri"/>
          <w:sz w:val="24"/>
          <w:szCs w:val="24"/>
        </w:rPr>
        <w:t>gives you a convenient way to keep track of your students</w:t>
      </w:r>
      <w:r w:rsidR="00C6229E">
        <w:rPr>
          <w:rFonts w:asciiTheme="majorHAnsi" w:eastAsia="Calibri" w:hAnsiTheme="majorHAnsi" w:cs="Calibri"/>
          <w:sz w:val="24"/>
          <w:szCs w:val="24"/>
        </w:rPr>
        <w:t xml:space="preserve"> and communicate with them and other offices on campus about how they are doing in your course</w:t>
      </w:r>
      <w:r>
        <w:rPr>
          <w:rFonts w:asciiTheme="majorHAnsi" w:eastAsia="Calibri" w:hAnsiTheme="majorHAnsi" w:cs="Calibri"/>
          <w:sz w:val="24"/>
          <w:szCs w:val="24"/>
        </w:rPr>
        <w:t xml:space="preserve">. </w:t>
      </w:r>
      <w:r w:rsidR="00E700DA" w:rsidRPr="005216EC">
        <w:rPr>
          <w:rFonts w:asciiTheme="majorHAnsi" w:eastAsia="Calibri" w:hAnsiTheme="majorHAnsi" w:cs="Calibri"/>
          <w:sz w:val="24"/>
          <w:szCs w:val="24"/>
        </w:rPr>
        <w:t>Starfish will automatically provide you access to all students that are enrolled in your courses.</w:t>
      </w:r>
      <w:r w:rsidR="00E700DA">
        <w:rPr>
          <w:rFonts w:asciiTheme="majorHAnsi" w:eastAsia="Calibri" w:hAnsiTheme="majorHAnsi" w:cs="Calibri"/>
          <w:sz w:val="24"/>
          <w:szCs w:val="24"/>
        </w:rPr>
        <w:t xml:space="preserve"> </w:t>
      </w:r>
      <w:r w:rsidR="00E700DA" w:rsidRPr="005216EC">
        <w:rPr>
          <w:rFonts w:asciiTheme="majorHAnsi" w:eastAsia="Calibri" w:hAnsiTheme="majorHAnsi" w:cs="Calibri"/>
          <w:sz w:val="24"/>
          <w:szCs w:val="24"/>
        </w:rPr>
        <w:t>From there, you can raise flags about students, review flags that have been raised about your students, and provide additional information.</w:t>
      </w:r>
      <w:r w:rsidR="00E700DA">
        <w:rPr>
          <w:rFonts w:asciiTheme="majorHAnsi" w:eastAsia="Calibri" w:hAnsiTheme="majorHAnsi" w:cs="Calibri"/>
          <w:sz w:val="24"/>
          <w:szCs w:val="24"/>
        </w:rPr>
        <w:t xml:space="preserve"> </w:t>
      </w:r>
    </w:p>
    <w:p w14:paraId="19BE7566" w14:textId="143CBA30" w:rsidR="006B728F" w:rsidRDefault="006B728F" w:rsidP="006B728F">
      <w:pPr>
        <w:pBdr>
          <w:top w:val="nil"/>
          <w:left w:val="nil"/>
          <w:bottom w:val="nil"/>
          <w:right w:val="nil"/>
          <w:between w:val="nil"/>
        </w:pBdr>
        <w:spacing w:after="200"/>
        <w:rPr>
          <w:rFonts w:asciiTheme="majorHAnsi" w:eastAsia="Calibri" w:hAnsiTheme="majorHAnsi" w:cs="Calibri"/>
          <w:sz w:val="24"/>
          <w:szCs w:val="24"/>
        </w:rPr>
      </w:pPr>
      <w:r>
        <w:rPr>
          <w:rFonts w:asciiTheme="majorHAnsi" w:eastAsia="Calibri" w:hAnsiTheme="majorHAnsi" w:cs="Calibri"/>
          <w:sz w:val="24"/>
          <w:szCs w:val="24"/>
        </w:rPr>
        <w:t>R</w:t>
      </w:r>
      <w:r w:rsidRPr="005216EC">
        <w:rPr>
          <w:rFonts w:asciiTheme="majorHAnsi" w:eastAsia="Calibri" w:hAnsiTheme="majorHAnsi" w:cs="Calibri"/>
          <w:sz w:val="24"/>
          <w:szCs w:val="24"/>
        </w:rPr>
        <w:t>aising flags when you observe a pattern of behavior that concerns you</w:t>
      </w:r>
      <w:r>
        <w:rPr>
          <w:rFonts w:asciiTheme="majorHAnsi" w:eastAsia="Calibri" w:hAnsiTheme="majorHAnsi" w:cs="Calibri"/>
          <w:sz w:val="24"/>
          <w:szCs w:val="24"/>
        </w:rPr>
        <w:t xml:space="preserve"> ensures</w:t>
      </w:r>
      <w:r w:rsidRPr="005216EC">
        <w:rPr>
          <w:rFonts w:asciiTheme="majorHAnsi" w:eastAsia="Calibri" w:hAnsiTheme="majorHAnsi" w:cs="Calibri"/>
          <w:sz w:val="24"/>
          <w:szCs w:val="24"/>
        </w:rPr>
        <w:t xml:space="preserve"> that the people on campus who can intervene are aware.  You’ll also </w:t>
      </w:r>
      <w:proofErr w:type="gramStart"/>
      <w:r w:rsidRPr="005216EC">
        <w:rPr>
          <w:rFonts w:asciiTheme="majorHAnsi" w:eastAsia="Calibri" w:hAnsiTheme="majorHAnsi" w:cs="Calibri"/>
          <w:sz w:val="24"/>
          <w:szCs w:val="24"/>
        </w:rPr>
        <w:t>have the ability to</w:t>
      </w:r>
      <w:proofErr w:type="gramEnd"/>
      <w:r w:rsidRPr="005216EC">
        <w:rPr>
          <w:rFonts w:asciiTheme="majorHAnsi" w:eastAsia="Calibri" w:hAnsiTheme="majorHAnsi" w:cs="Calibri"/>
          <w:sz w:val="24"/>
          <w:szCs w:val="24"/>
        </w:rPr>
        <w:t xml:space="preserve"> quick</w:t>
      </w:r>
      <w:r>
        <w:rPr>
          <w:rFonts w:asciiTheme="majorHAnsi" w:eastAsia="Calibri" w:hAnsiTheme="majorHAnsi" w:cs="Calibri"/>
          <w:sz w:val="24"/>
          <w:szCs w:val="24"/>
        </w:rPr>
        <w:t>l</w:t>
      </w:r>
      <w:r w:rsidRPr="005216EC">
        <w:rPr>
          <w:rFonts w:asciiTheme="majorHAnsi" w:eastAsia="Calibri" w:hAnsiTheme="majorHAnsi" w:cs="Calibri"/>
          <w:sz w:val="24"/>
          <w:szCs w:val="24"/>
        </w:rPr>
        <w:t xml:space="preserve">y offer important positive feedback, via kudos and messages. </w:t>
      </w:r>
      <w:r w:rsidR="00AC1437">
        <w:rPr>
          <w:rFonts w:asciiTheme="majorHAnsi" w:eastAsia="Calibri" w:hAnsiTheme="majorHAnsi" w:cs="Calibri"/>
          <w:sz w:val="24"/>
          <w:szCs w:val="24"/>
        </w:rPr>
        <w:t>In addition to feedback about academic performance, Starfish can be used to refer students to services on campus like tutoring, their academic advisor, and Disability Support Services. These referrals send information about the service to students and alerts the service provider that a student could use their help.</w:t>
      </w:r>
    </w:p>
    <w:p w14:paraId="671070BE" w14:textId="7CC22A0C" w:rsidR="00AC1437" w:rsidRDefault="00AC1437" w:rsidP="006B728F">
      <w:pPr>
        <w:pBdr>
          <w:top w:val="nil"/>
          <w:left w:val="nil"/>
          <w:bottom w:val="nil"/>
          <w:right w:val="nil"/>
          <w:between w:val="nil"/>
        </w:pBdr>
        <w:spacing w:after="200"/>
        <w:rPr>
          <w:rFonts w:asciiTheme="majorHAnsi" w:eastAsia="Calibri" w:hAnsiTheme="majorHAnsi" w:cs="Calibri"/>
          <w:sz w:val="24"/>
          <w:szCs w:val="24"/>
        </w:rPr>
      </w:pPr>
    </w:p>
    <w:p w14:paraId="3FD40652" w14:textId="5F07AB16" w:rsidR="00AC1437" w:rsidRPr="00AC1437" w:rsidRDefault="00AC1437" w:rsidP="006B728F">
      <w:pPr>
        <w:pBdr>
          <w:top w:val="nil"/>
          <w:left w:val="nil"/>
          <w:bottom w:val="nil"/>
          <w:right w:val="nil"/>
          <w:between w:val="nil"/>
        </w:pBdr>
        <w:spacing w:after="200"/>
        <w:rPr>
          <w:rFonts w:eastAsia="Calibri" w:cstheme="minorHAnsi"/>
          <w:sz w:val="28"/>
          <w:szCs w:val="28"/>
        </w:rPr>
      </w:pPr>
      <w:r w:rsidRPr="00AC1437">
        <w:rPr>
          <w:rFonts w:eastAsia="Calibri" w:cstheme="minorHAnsi"/>
          <w:sz w:val="28"/>
          <w:szCs w:val="28"/>
        </w:rPr>
        <w:t>Where can I find Starfish?</w:t>
      </w:r>
    </w:p>
    <w:p w14:paraId="0A4F2801" w14:textId="6697A5C7" w:rsidR="006B728F" w:rsidRDefault="006B728F" w:rsidP="006B728F">
      <w:pPr>
        <w:rPr>
          <w:rFonts w:asciiTheme="majorHAnsi" w:eastAsia="Calibri" w:hAnsiTheme="majorHAnsi" w:cs="Calibri"/>
          <w:sz w:val="24"/>
          <w:szCs w:val="24"/>
        </w:rPr>
      </w:pPr>
      <w:r w:rsidRPr="005216EC">
        <w:rPr>
          <w:rFonts w:asciiTheme="majorHAnsi" w:eastAsia="Calibri" w:hAnsiTheme="majorHAnsi" w:cs="Calibri"/>
          <w:sz w:val="24"/>
          <w:szCs w:val="24"/>
        </w:rPr>
        <w:t xml:space="preserve">You can access Carroll’s Starfish system via the C3 </w:t>
      </w:r>
      <w:r>
        <w:rPr>
          <w:rFonts w:asciiTheme="majorHAnsi" w:eastAsia="Calibri" w:hAnsiTheme="majorHAnsi" w:cs="Calibri"/>
          <w:sz w:val="24"/>
          <w:szCs w:val="24"/>
        </w:rPr>
        <w:t>portal, Canvas,</w:t>
      </w:r>
      <w:r w:rsidRPr="005216EC">
        <w:rPr>
          <w:rFonts w:asciiTheme="majorHAnsi" w:eastAsia="Calibri" w:hAnsiTheme="majorHAnsi" w:cs="Calibri"/>
          <w:sz w:val="24"/>
          <w:szCs w:val="24"/>
        </w:rPr>
        <w:t xml:space="preserve"> and the My Carroll tab on the website.  </w:t>
      </w:r>
    </w:p>
    <w:p w14:paraId="62BFB602" w14:textId="595D4A65" w:rsidR="00E700DA" w:rsidRPr="009F50A0" w:rsidRDefault="00E700DA" w:rsidP="006B728F">
      <w:pPr>
        <w:rPr>
          <w:rFonts w:asciiTheme="majorHAnsi" w:eastAsia="Calibri" w:hAnsiTheme="majorHAnsi" w:cs="Calibri"/>
          <w:sz w:val="24"/>
          <w:szCs w:val="24"/>
          <w:u w:val="single"/>
        </w:rPr>
      </w:pPr>
      <w:r w:rsidRPr="009F50A0">
        <w:rPr>
          <w:rFonts w:asciiTheme="majorHAnsi" w:eastAsia="Calibri" w:hAnsiTheme="majorHAnsi" w:cs="Calibri"/>
          <w:sz w:val="24"/>
          <w:szCs w:val="24"/>
          <w:u w:val="single"/>
        </w:rPr>
        <w:t>C3 Portal:</w:t>
      </w:r>
    </w:p>
    <w:p w14:paraId="0AE0436A" w14:textId="7274D5FC" w:rsidR="00E700DA" w:rsidRDefault="00E700DA" w:rsidP="006B728F">
      <w:pPr>
        <w:rPr>
          <w:rFonts w:asciiTheme="majorHAnsi" w:eastAsia="Calibri" w:hAnsiTheme="majorHAnsi" w:cs="Calibri"/>
          <w:sz w:val="24"/>
          <w:szCs w:val="24"/>
        </w:rPr>
      </w:pPr>
      <w:r>
        <w:rPr>
          <w:rFonts w:asciiTheme="majorHAnsi" w:eastAsia="Calibri" w:hAnsiTheme="majorHAnsi" w:cs="Calibri"/>
          <w:sz w:val="24"/>
          <w:szCs w:val="24"/>
        </w:rPr>
        <w:t>A link</w:t>
      </w:r>
      <w:r w:rsidR="001517FF">
        <w:rPr>
          <w:rFonts w:asciiTheme="majorHAnsi" w:eastAsia="Calibri" w:hAnsiTheme="majorHAnsi" w:cs="Calibri"/>
          <w:sz w:val="24"/>
          <w:szCs w:val="24"/>
        </w:rPr>
        <w:t xml:space="preserve"> </w:t>
      </w:r>
      <w:r>
        <w:rPr>
          <w:rFonts w:asciiTheme="majorHAnsi" w:eastAsia="Calibri" w:hAnsiTheme="majorHAnsi" w:cs="Calibri"/>
          <w:sz w:val="24"/>
          <w:szCs w:val="24"/>
        </w:rPr>
        <w:t xml:space="preserve">to Starfish </w:t>
      </w:r>
      <w:r w:rsidR="001517FF">
        <w:rPr>
          <w:rFonts w:asciiTheme="majorHAnsi" w:eastAsia="Calibri" w:hAnsiTheme="majorHAnsi" w:cs="Calibri"/>
          <w:sz w:val="24"/>
          <w:szCs w:val="24"/>
        </w:rPr>
        <w:t>is in</w:t>
      </w:r>
      <w:r>
        <w:rPr>
          <w:rFonts w:asciiTheme="majorHAnsi" w:eastAsia="Calibri" w:hAnsiTheme="majorHAnsi" w:cs="Calibri"/>
          <w:sz w:val="24"/>
          <w:szCs w:val="24"/>
        </w:rPr>
        <w:t xml:space="preserve"> the list of applications on the right side of the C3 Portal screen.</w:t>
      </w:r>
    </w:p>
    <w:p w14:paraId="4A585B91" w14:textId="5E5E8788" w:rsidR="00E700DA" w:rsidRPr="009F50A0" w:rsidRDefault="00E700DA" w:rsidP="006B728F">
      <w:pPr>
        <w:rPr>
          <w:rFonts w:asciiTheme="majorHAnsi" w:eastAsia="Calibri" w:hAnsiTheme="majorHAnsi" w:cs="Calibri"/>
          <w:sz w:val="24"/>
          <w:szCs w:val="24"/>
          <w:u w:val="single"/>
        </w:rPr>
      </w:pPr>
      <w:r w:rsidRPr="009F50A0">
        <w:rPr>
          <w:rFonts w:asciiTheme="majorHAnsi" w:eastAsia="Calibri" w:hAnsiTheme="majorHAnsi" w:cs="Calibri"/>
          <w:sz w:val="24"/>
          <w:szCs w:val="24"/>
          <w:u w:val="single"/>
        </w:rPr>
        <w:t>Canvas:</w:t>
      </w:r>
    </w:p>
    <w:p w14:paraId="6B825B13" w14:textId="7A0A2F63" w:rsidR="00E700DA" w:rsidRDefault="00E700DA" w:rsidP="006B728F">
      <w:pPr>
        <w:rPr>
          <w:rFonts w:asciiTheme="majorHAnsi" w:eastAsia="Calibri" w:hAnsiTheme="majorHAnsi" w:cs="Calibri"/>
          <w:sz w:val="24"/>
          <w:szCs w:val="24"/>
        </w:rPr>
      </w:pPr>
      <w:r>
        <w:rPr>
          <w:rFonts w:asciiTheme="majorHAnsi" w:eastAsia="Calibri" w:hAnsiTheme="majorHAnsi" w:cs="Calibri"/>
          <w:sz w:val="24"/>
          <w:szCs w:val="24"/>
        </w:rPr>
        <w:t>A link to Starfish can be found in Canvas by clicking on the Account icon.</w:t>
      </w:r>
    </w:p>
    <w:p w14:paraId="73C8ED49" w14:textId="11DB7D41" w:rsidR="00E700DA" w:rsidRDefault="001517FF" w:rsidP="006B728F">
      <w:r>
        <w:rPr>
          <w:noProof/>
        </w:rPr>
        <mc:AlternateContent>
          <mc:Choice Requires="wps">
            <w:drawing>
              <wp:anchor distT="0" distB="0" distL="114300" distR="114300" simplePos="0" relativeHeight="251659264" behindDoc="0" locked="0" layoutInCell="1" allowOverlap="1" wp14:anchorId="2C60DE23" wp14:editId="451281DD">
                <wp:simplePos x="0" y="0"/>
                <wp:positionH relativeFrom="column">
                  <wp:posOffset>857250</wp:posOffset>
                </wp:positionH>
                <wp:positionV relativeFrom="paragraph">
                  <wp:posOffset>2084705</wp:posOffset>
                </wp:positionV>
                <wp:extent cx="544830" cy="156210"/>
                <wp:effectExtent l="19050" t="19050" r="26670" b="34290"/>
                <wp:wrapNone/>
                <wp:docPr id="4" name="Arrow: Lef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4830" cy="1562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8A9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67.5pt;margin-top:164.15pt;width:42.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" adj="3097" fillcolor="#4472c4 [3204]" strokecolor="#1f3763 [1604]" strokeweight="1pt"/>
            </w:pict>
          </mc:Fallback>
        </mc:AlternateContent>
      </w:r>
      <w:r w:rsidR="00E700DA" w:rsidRPr="00E700DA">
        <w:drawing>
          <wp:inline distT="0" distB="0" distL="0" distR="0" wp14:anchorId="376E544A" wp14:editId="43C6E122">
            <wp:extent cx="2156395" cy="2293620"/>
            <wp:effectExtent l="0" t="0" r="0" b="0"/>
            <wp:docPr id="1" name="Picture 1" descr="Picture of the Canvas Accoun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47086" cy="2390082"/>
                    </a:xfrm>
                    <a:prstGeom prst="rect">
                      <a:avLst/>
                    </a:prstGeom>
                  </pic:spPr>
                </pic:pic>
              </a:graphicData>
            </a:graphic>
          </wp:inline>
        </w:drawing>
      </w:r>
      <w:bookmarkStart w:id="0" w:name="_GoBack"/>
      <w:bookmarkEnd w:id="0"/>
    </w:p>
    <w:p w14:paraId="5513097B" w14:textId="04ACECDD" w:rsidR="00E700DA" w:rsidRDefault="00E700DA" w:rsidP="006B728F"/>
    <w:p w14:paraId="79078345" w14:textId="1D765CB2" w:rsidR="00E700DA" w:rsidRPr="009F50A0" w:rsidRDefault="001517FF" w:rsidP="006B728F">
      <w:pPr>
        <w:rPr>
          <w:sz w:val="24"/>
          <w:szCs w:val="24"/>
          <w:u w:val="single"/>
        </w:rPr>
      </w:pPr>
      <w:r w:rsidRPr="009F50A0">
        <w:rPr>
          <w:sz w:val="24"/>
          <w:szCs w:val="24"/>
          <w:u w:val="single"/>
        </w:rPr>
        <w:t>My Carroll:</w:t>
      </w:r>
    </w:p>
    <w:p w14:paraId="60CEE623" w14:textId="31D76690" w:rsidR="001517FF" w:rsidRDefault="001517FF" w:rsidP="006B728F">
      <w:pPr>
        <w:rPr>
          <w:sz w:val="24"/>
          <w:szCs w:val="24"/>
        </w:rPr>
      </w:pPr>
      <w:r>
        <w:rPr>
          <w:sz w:val="24"/>
          <w:szCs w:val="24"/>
        </w:rPr>
        <w:t xml:space="preserve">On the main </w:t>
      </w:r>
      <w:hyperlink r:id="rId5" w:history="1">
        <w:r w:rsidRPr="00F83478">
          <w:rPr>
            <w:rStyle w:val="Hyperlink"/>
            <w:sz w:val="24"/>
            <w:szCs w:val="24"/>
          </w:rPr>
          <w:t>www.carrollcc.edu</w:t>
        </w:r>
      </w:hyperlink>
      <w:r>
        <w:rPr>
          <w:sz w:val="24"/>
          <w:szCs w:val="24"/>
        </w:rPr>
        <w:t xml:space="preserve"> webpage, you can cli</w:t>
      </w:r>
      <w:r w:rsidR="009F50A0">
        <w:rPr>
          <w:sz w:val="24"/>
          <w:szCs w:val="24"/>
        </w:rPr>
        <w:t>ck</w:t>
      </w:r>
      <w:r>
        <w:rPr>
          <w:sz w:val="24"/>
          <w:szCs w:val="24"/>
        </w:rPr>
        <w:t xml:space="preserve"> on My Carroll at the top of the page</w:t>
      </w:r>
      <w:r w:rsidR="009F50A0">
        <w:rPr>
          <w:sz w:val="24"/>
          <w:szCs w:val="24"/>
        </w:rPr>
        <w:t>.</w:t>
      </w:r>
    </w:p>
    <w:p w14:paraId="3D962DE4" w14:textId="5A634817" w:rsidR="009F50A0" w:rsidRDefault="009F50A0" w:rsidP="006B728F">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3F7A714" wp14:editId="57D6B04E">
                <wp:simplePos x="0" y="0"/>
                <wp:positionH relativeFrom="column">
                  <wp:posOffset>4575810</wp:posOffset>
                </wp:positionH>
                <wp:positionV relativeFrom="paragraph">
                  <wp:posOffset>264160</wp:posOffset>
                </wp:positionV>
                <wp:extent cx="179070" cy="483870"/>
                <wp:effectExtent l="19050" t="19050" r="30480" b="11430"/>
                <wp:wrapNone/>
                <wp:docPr id="7" name="Arrow: 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070" cy="4838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5F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style="position:absolute;margin-left:360.3pt;margin-top:20.8pt;width:14.1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" adj="3997" fillcolor="#4472c4 [3204]" strokecolor="#1f3763 [1604]" strokeweight="1pt"/>
            </w:pict>
          </mc:Fallback>
        </mc:AlternateContent>
      </w:r>
      <w:r w:rsidRPr="009F50A0">
        <w:rPr>
          <w:sz w:val="24"/>
          <w:szCs w:val="24"/>
        </w:rPr>
        <w:drawing>
          <wp:inline distT="0" distB="0" distL="0" distR="0" wp14:anchorId="4E45907F" wp14:editId="2EF9ED54">
            <wp:extent cx="5943600" cy="704850"/>
            <wp:effectExtent l="0" t="0" r="0" b="0"/>
            <wp:docPr id="5" name="Picture 5" descr="Picture of the top of the Carroll website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04850"/>
                    </a:xfrm>
                    <a:prstGeom prst="rect">
                      <a:avLst/>
                    </a:prstGeom>
                  </pic:spPr>
                </pic:pic>
              </a:graphicData>
            </a:graphic>
          </wp:inline>
        </w:drawing>
      </w:r>
    </w:p>
    <w:p w14:paraId="523699CB" w14:textId="761D3ABC" w:rsidR="009F50A0" w:rsidRDefault="009F50A0" w:rsidP="006B728F">
      <w:pPr>
        <w:rPr>
          <w:sz w:val="24"/>
          <w:szCs w:val="24"/>
        </w:rPr>
      </w:pPr>
    </w:p>
    <w:p w14:paraId="008F2D1F" w14:textId="3A2747D1" w:rsidR="009F50A0" w:rsidRDefault="009F50A0" w:rsidP="006B728F">
      <w:pPr>
        <w:rPr>
          <w:sz w:val="24"/>
          <w:szCs w:val="24"/>
        </w:rPr>
      </w:pPr>
      <w:r>
        <w:rPr>
          <w:sz w:val="24"/>
          <w:szCs w:val="24"/>
        </w:rPr>
        <w:t>Then click on the Starfish icon.</w:t>
      </w:r>
    </w:p>
    <w:p w14:paraId="0FFAF44C" w14:textId="1D3FB65D" w:rsidR="009F50A0" w:rsidRPr="001517FF" w:rsidRDefault="009F50A0" w:rsidP="006B728F">
      <w:pPr>
        <w:rPr>
          <w:sz w:val="24"/>
          <w:szCs w:val="24"/>
        </w:rPr>
      </w:pPr>
      <w:r w:rsidRPr="009F50A0">
        <w:rPr>
          <w:sz w:val="24"/>
          <w:szCs w:val="24"/>
        </w:rPr>
        <w:drawing>
          <wp:inline distT="0" distB="0" distL="0" distR="0" wp14:anchorId="3043D6B1" wp14:editId="2D5839CC">
            <wp:extent cx="5456393" cy="777307"/>
            <wp:effectExtent l="0" t="0" r="0" b="3810"/>
            <wp:docPr id="6" name="Picture 6" descr="Picture of Starfish icon in My Carro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6393" cy="777307"/>
                    </a:xfrm>
                    <a:prstGeom prst="rect">
                      <a:avLst/>
                    </a:prstGeom>
                  </pic:spPr>
                </pic:pic>
              </a:graphicData>
            </a:graphic>
          </wp:inline>
        </w:drawing>
      </w:r>
    </w:p>
    <w:sectPr w:rsidR="009F50A0" w:rsidRPr="0015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8E"/>
    <w:rsid w:val="001517FF"/>
    <w:rsid w:val="002A3F0C"/>
    <w:rsid w:val="003721E4"/>
    <w:rsid w:val="0060298E"/>
    <w:rsid w:val="006B728F"/>
    <w:rsid w:val="007A69D9"/>
    <w:rsid w:val="009D354F"/>
    <w:rsid w:val="009F50A0"/>
    <w:rsid w:val="00AC1437"/>
    <w:rsid w:val="00C6229E"/>
    <w:rsid w:val="00E7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FC61"/>
  <w15:chartTrackingRefBased/>
  <w15:docId w15:val="{84A68696-78CB-4446-BE74-7E849531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7FF"/>
    <w:rPr>
      <w:color w:val="0563C1" w:themeColor="hyperlink"/>
      <w:u w:val="single"/>
    </w:rPr>
  </w:style>
  <w:style w:type="character" w:styleId="UnresolvedMention">
    <w:name w:val="Unresolved Mention"/>
    <w:basedOn w:val="DefaultParagraphFont"/>
    <w:uiPriority w:val="99"/>
    <w:semiHidden/>
    <w:unhideWhenUsed/>
    <w:rsid w:val="0015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arrollcc.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Salyards, Emily</dc:creator>
  <cp:keywords/>
  <dc:description/>
  <cp:lastModifiedBy>Salyards, Emily</cp:lastModifiedBy>
  <cp:revision>2</cp:revision>
  <dcterms:created xsi:type="dcterms:W3CDTF">2020-08-07T19:29:00Z</dcterms:created>
  <dcterms:modified xsi:type="dcterms:W3CDTF">2020-08-07T20:19:00Z</dcterms:modified>
</cp:coreProperties>
</file>